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87" w:rsidRPr="009C3869" w:rsidRDefault="003E1627" w:rsidP="003E1627">
      <w:pPr>
        <w:rPr>
          <w:b/>
          <w:sz w:val="44"/>
        </w:rPr>
      </w:pPr>
      <w:r w:rsidRPr="003E1627">
        <w:rPr>
          <w:b/>
          <w:noProof/>
          <w:sz w:val="44"/>
        </w:rPr>
        <mc:AlternateContent>
          <mc:Choice Requires="wps">
            <w:drawing>
              <wp:anchor distT="45720" distB="45720" distL="114300" distR="114300" simplePos="0" relativeHeight="251659264" behindDoc="0" locked="0" layoutInCell="1" allowOverlap="1">
                <wp:simplePos x="0" y="0"/>
                <wp:positionH relativeFrom="column">
                  <wp:posOffset>4181475</wp:posOffset>
                </wp:positionH>
                <wp:positionV relativeFrom="paragraph">
                  <wp:posOffset>-219710</wp:posOffset>
                </wp:positionV>
                <wp:extent cx="5391150" cy="838835"/>
                <wp:effectExtent l="0" t="0" r="1905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8835"/>
                        </a:xfrm>
                        <a:prstGeom prst="rect">
                          <a:avLst/>
                        </a:prstGeom>
                        <a:solidFill>
                          <a:srgbClr val="FFFFFF"/>
                        </a:solidFill>
                        <a:ln w="9525">
                          <a:solidFill>
                            <a:srgbClr val="000000"/>
                          </a:solidFill>
                          <a:miter lim="800000"/>
                          <a:headEnd/>
                          <a:tailEnd/>
                        </a:ln>
                      </wps:spPr>
                      <wps:txbx>
                        <w:txbxContent>
                          <w:p w:rsidR="003E1627" w:rsidRDefault="003E1627" w:rsidP="003E1627">
                            <w:pPr>
                              <w:spacing w:line="240" w:lineRule="auto"/>
                              <w:jc w:val="center"/>
                              <w:rPr>
                                <w:b/>
                                <w:sz w:val="44"/>
                                <w:u w:val="single"/>
                              </w:rPr>
                            </w:pPr>
                            <w:r>
                              <w:rPr>
                                <w:b/>
                                <w:sz w:val="44"/>
                                <w:u w:val="single"/>
                              </w:rPr>
                              <w:t xml:space="preserve">PLANNING DES ENTRAINEMENTS </w:t>
                            </w:r>
                            <w:r w:rsidR="00A470BA">
                              <w:rPr>
                                <w:b/>
                                <w:sz w:val="44"/>
                                <w:u w:val="single"/>
                              </w:rPr>
                              <w:t xml:space="preserve">ETE </w:t>
                            </w:r>
                            <w:r w:rsidRPr="00F66A23">
                              <w:rPr>
                                <w:b/>
                                <w:sz w:val="44"/>
                                <w:u w:val="single"/>
                              </w:rPr>
                              <w:t>201</w:t>
                            </w:r>
                            <w:r>
                              <w:rPr>
                                <w:b/>
                                <w:sz w:val="44"/>
                                <w:u w:val="single"/>
                              </w:rPr>
                              <w:t>8</w:t>
                            </w:r>
                          </w:p>
                          <w:p w:rsidR="003E1627" w:rsidRPr="003E1627" w:rsidRDefault="00CE2BB5" w:rsidP="003E1627">
                            <w:pPr>
                              <w:spacing w:line="240" w:lineRule="auto"/>
                              <w:jc w:val="center"/>
                              <w:rPr>
                                <w:sz w:val="12"/>
                              </w:rPr>
                            </w:pPr>
                            <w:r>
                              <w:rPr>
                                <w:b/>
                                <w:sz w:val="24"/>
                                <w:u w:val="single"/>
                              </w:rPr>
                              <w:t xml:space="preserve">A partir du </w:t>
                            </w:r>
                            <w:r w:rsidR="00020CC9">
                              <w:rPr>
                                <w:b/>
                                <w:sz w:val="24"/>
                                <w:u w:val="single"/>
                              </w:rPr>
                              <w:t>21 juin</w:t>
                            </w:r>
                            <w:r>
                              <w:rPr>
                                <w:b/>
                                <w:sz w:val="24"/>
                                <w:u w:val="single"/>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9.25pt;margin-top:-17.3pt;width:424.5pt;height:6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">
                <v:textbox>
                  <w:txbxContent>
                    <w:p w:rsidR="003E1627" w:rsidRDefault="003E1627" w:rsidP="003E1627">
                      <w:pPr>
                        <w:spacing w:line="240" w:lineRule="auto"/>
                        <w:jc w:val="center"/>
                        <w:rPr>
                          <w:b/>
                          <w:sz w:val="44"/>
                          <w:u w:val="single"/>
                        </w:rPr>
                      </w:pPr>
                      <w:r>
                        <w:rPr>
                          <w:b/>
                          <w:sz w:val="44"/>
                          <w:u w:val="single"/>
                        </w:rPr>
                        <w:t xml:space="preserve">PLANNING DES ENTRAINEMENTS </w:t>
                      </w:r>
                      <w:r w:rsidR="00A470BA">
                        <w:rPr>
                          <w:b/>
                          <w:sz w:val="44"/>
                          <w:u w:val="single"/>
                        </w:rPr>
                        <w:t xml:space="preserve">ETE </w:t>
                      </w:r>
                      <w:r w:rsidRPr="00F66A23">
                        <w:rPr>
                          <w:b/>
                          <w:sz w:val="44"/>
                          <w:u w:val="single"/>
                        </w:rPr>
                        <w:t>201</w:t>
                      </w:r>
                      <w:r>
                        <w:rPr>
                          <w:b/>
                          <w:sz w:val="44"/>
                          <w:u w:val="single"/>
                        </w:rPr>
                        <w:t>8</w:t>
                      </w:r>
                    </w:p>
                    <w:p w:rsidR="003E1627" w:rsidRPr="003E1627" w:rsidRDefault="00CE2BB5" w:rsidP="003E1627">
                      <w:pPr>
                        <w:spacing w:line="240" w:lineRule="auto"/>
                        <w:jc w:val="center"/>
                        <w:rPr>
                          <w:sz w:val="12"/>
                        </w:rPr>
                      </w:pPr>
                      <w:r>
                        <w:rPr>
                          <w:b/>
                          <w:sz w:val="24"/>
                          <w:u w:val="single"/>
                        </w:rPr>
                        <w:t xml:space="preserve">A partir du </w:t>
                      </w:r>
                      <w:r w:rsidR="00020CC9">
                        <w:rPr>
                          <w:b/>
                          <w:sz w:val="24"/>
                          <w:u w:val="single"/>
                        </w:rPr>
                        <w:t>21 juin</w:t>
                      </w:r>
                      <w:r>
                        <w:rPr>
                          <w:b/>
                          <w:sz w:val="24"/>
                          <w:u w:val="single"/>
                        </w:rPr>
                        <w:t xml:space="preserve"> 2018</w:t>
                      </w:r>
                    </w:p>
                  </w:txbxContent>
                </v:textbox>
                <w10:wrap type="square"/>
              </v:shape>
            </w:pict>
          </mc:Fallback>
        </mc:AlternateContent>
      </w:r>
      <w:r w:rsidR="00FB66AA">
        <w:rPr>
          <w:noProof/>
          <w:lang w:eastAsia="fr-FR"/>
        </w:rPr>
        <w:drawing>
          <wp:inline distT="0" distB="0" distL="0" distR="0" wp14:anchorId="3F6A1F7D" wp14:editId="6546DA1F">
            <wp:extent cx="4010025" cy="62015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3192" cy="625284"/>
                    </a:xfrm>
                    <a:prstGeom prst="rect">
                      <a:avLst/>
                    </a:prstGeom>
                    <a:noFill/>
                    <a:ln>
                      <a:noFill/>
                    </a:ln>
                  </pic:spPr>
                </pic:pic>
              </a:graphicData>
            </a:graphic>
          </wp:inline>
        </w:drawing>
      </w:r>
      <w:r w:rsidRPr="003E1627">
        <w:rPr>
          <w:b/>
          <w:sz w:val="44"/>
        </w:rPr>
        <w:t xml:space="preserve"> </w:t>
      </w:r>
    </w:p>
    <w:tbl>
      <w:tblPr>
        <w:tblStyle w:val="Grilledutableau"/>
        <w:tblW w:w="0" w:type="auto"/>
        <w:tblLook w:val="04A0" w:firstRow="1" w:lastRow="0" w:firstColumn="1" w:lastColumn="0" w:noHBand="0" w:noVBand="1"/>
      </w:tblPr>
      <w:tblGrid>
        <w:gridCol w:w="1696"/>
        <w:gridCol w:w="1560"/>
        <w:gridCol w:w="3656"/>
        <w:gridCol w:w="3402"/>
        <w:gridCol w:w="4820"/>
      </w:tblGrid>
      <w:tr w:rsidR="003E1627" w:rsidTr="00A32D25">
        <w:tc>
          <w:tcPr>
            <w:tcW w:w="1696" w:type="dxa"/>
          </w:tcPr>
          <w:p w:rsidR="003547E7" w:rsidRDefault="003547E7" w:rsidP="00EF28ED">
            <w:pPr>
              <w:spacing w:line="360" w:lineRule="auto"/>
            </w:pPr>
            <w:r>
              <w:t>Lundi</w:t>
            </w:r>
          </w:p>
        </w:tc>
        <w:tc>
          <w:tcPr>
            <w:tcW w:w="1560" w:type="dxa"/>
          </w:tcPr>
          <w:p w:rsidR="003547E7" w:rsidRDefault="00CE2BB5" w:rsidP="003F7146">
            <w:pPr>
              <w:spacing w:line="360" w:lineRule="auto"/>
            </w:pPr>
            <w:r>
              <w:t>1</w:t>
            </w:r>
            <w:r w:rsidR="00020CC9">
              <w:t>2</w:t>
            </w:r>
            <w:r>
              <w:t>h</w:t>
            </w:r>
            <w:r w:rsidR="00020CC9">
              <w:t>15</w:t>
            </w:r>
            <w:r w:rsidR="003547E7">
              <w:t>-</w:t>
            </w:r>
            <w:r w:rsidR="00020CC9">
              <w:t>13</w:t>
            </w:r>
            <w:r w:rsidR="003547E7">
              <w:t>h</w:t>
            </w:r>
            <w:r w:rsidR="00020CC9">
              <w:t>15</w:t>
            </w:r>
          </w:p>
        </w:tc>
        <w:tc>
          <w:tcPr>
            <w:tcW w:w="3656" w:type="dxa"/>
          </w:tcPr>
          <w:p w:rsidR="003547E7" w:rsidRPr="00133E47" w:rsidRDefault="003F7146" w:rsidP="00F70592">
            <w:pPr>
              <w:spacing w:line="360" w:lineRule="auto"/>
            </w:pPr>
            <w:r w:rsidRPr="00133E47">
              <w:t>Natation</w:t>
            </w:r>
          </w:p>
        </w:tc>
        <w:tc>
          <w:tcPr>
            <w:tcW w:w="3402" w:type="dxa"/>
          </w:tcPr>
          <w:p w:rsidR="00231EA2" w:rsidRPr="00020CC9" w:rsidRDefault="00F70592" w:rsidP="00EF28ED">
            <w:pPr>
              <w:spacing w:line="360" w:lineRule="auto"/>
            </w:pPr>
            <w:r>
              <w:t>A</w:t>
            </w:r>
            <w:r w:rsidR="00F66A23">
              <w:t>dultes</w:t>
            </w:r>
            <w:r w:rsidR="00231EA2">
              <w:t xml:space="preserve"> </w:t>
            </w:r>
          </w:p>
        </w:tc>
        <w:tc>
          <w:tcPr>
            <w:tcW w:w="4820" w:type="dxa"/>
          </w:tcPr>
          <w:p w:rsidR="003547E7" w:rsidRDefault="00CE2BB5" w:rsidP="003F7146">
            <w:pPr>
              <w:spacing w:line="360" w:lineRule="auto"/>
            </w:pPr>
            <w:r>
              <w:t>Lac de Torcy</w:t>
            </w:r>
          </w:p>
        </w:tc>
      </w:tr>
      <w:tr w:rsidR="003E1627" w:rsidTr="00A32D25">
        <w:tc>
          <w:tcPr>
            <w:tcW w:w="1696" w:type="dxa"/>
          </w:tcPr>
          <w:p w:rsidR="00806E4F" w:rsidRDefault="00806E4F" w:rsidP="00EF28ED">
            <w:pPr>
              <w:spacing w:line="360" w:lineRule="auto"/>
            </w:pPr>
            <w:r>
              <w:t>M</w:t>
            </w:r>
            <w:r w:rsidR="00020CC9">
              <w:t>ardi</w:t>
            </w:r>
          </w:p>
        </w:tc>
        <w:tc>
          <w:tcPr>
            <w:tcW w:w="1560" w:type="dxa"/>
          </w:tcPr>
          <w:p w:rsidR="00806E4F" w:rsidRDefault="00806E4F" w:rsidP="00EF28ED">
            <w:pPr>
              <w:spacing w:line="360" w:lineRule="auto"/>
            </w:pPr>
            <w:r>
              <w:t>1</w:t>
            </w:r>
            <w:r w:rsidR="00020CC9">
              <w:t>8</w:t>
            </w:r>
            <w:r>
              <w:t>h-1</w:t>
            </w:r>
            <w:r w:rsidR="00020CC9">
              <w:t>9</w:t>
            </w:r>
            <w:r>
              <w:t>h</w:t>
            </w:r>
            <w:r w:rsidR="00CE2BB5">
              <w:t>30</w:t>
            </w:r>
          </w:p>
        </w:tc>
        <w:tc>
          <w:tcPr>
            <w:tcW w:w="3656" w:type="dxa"/>
          </w:tcPr>
          <w:p w:rsidR="00806E4F" w:rsidRPr="00133E47" w:rsidRDefault="00020CC9" w:rsidP="00EF28ED">
            <w:pPr>
              <w:spacing w:line="360" w:lineRule="auto"/>
            </w:pPr>
            <w:r w:rsidRPr="00133E47">
              <w:t>Natation</w:t>
            </w:r>
          </w:p>
        </w:tc>
        <w:tc>
          <w:tcPr>
            <w:tcW w:w="3402" w:type="dxa"/>
          </w:tcPr>
          <w:p w:rsidR="00806E4F" w:rsidRDefault="00806E4F" w:rsidP="00EF28ED">
            <w:pPr>
              <w:spacing w:line="360" w:lineRule="auto"/>
            </w:pPr>
            <w:r>
              <w:t>Adultes</w:t>
            </w:r>
          </w:p>
        </w:tc>
        <w:tc>
          <w:tcPr>
            <w:tcW w:w="4820" w:type="dxa"/>
          </w:tcPr>
          <w:p w:rsidR="00806E4F" w:rsidRDefault="00020CC9" w:rsidP="00EF28ED">
            <w:pPr>
              <w:spacing w:line="360" w:lineRule="auto"/>
            </w:pPr>
            <w:r>
              <w:t>Lac de Torcy</w:t>
            </w:r>
          </w:p>
        </w:tc>
      </w:tr>
      <w:tr w:rsidR="00A470BA" w:rsidRPr="00E353D4" w:rsidTr="00A32D25">
        <w:tc>
          <w:tcPr>
            <w:tcW w:w="1696" w:type="dxa"/>
          </w:tcPr>
          <w:p w:rsidR="00A470BA" w:rsidRDefault="00A470BA" w:rsidP="00EF28ED">
            <w:pPr>
              <w:spacing w:line="360" w:lineRule="auto"/>
              <w:rPr>
                <w:i/>
              </w:rPr>
            </w:pPr>
            <w:r>
              <w:rPr>
                <w:i/>
              </w:rPr>
              <w:t xml:space="preserve">Jeudi </w:t>
            </w:r>
          </w:p>
        </w:tc>
        <w:tc>
          <w:tcPr>
            <w:tcW w:w="1560" w:type="dxa"/>
          </w:tcPr>
          <w:p w:rsidR="00A470BA" w:rsidRPr="00133E47" w:rsidRDefault="00A470BA" w:rsidP="003F7146">
            <w:pPr>
              <w:spacing w:line="360" w:lineRule="auto"/>
            </w:pPr>
            <w:r w:rsidRPr="00133E47">
              <w:t>18h00 – 19h00</w:t>
            </w:r>
          </w:p>
        </w:tc>
        <w:tc>
          <w:tcPr>
            <w:tcW w:w="3656" w:type="dxa"/>
          </w:tcPr>
          <w:p w:rsidR="00A470BA" w:rsidRPr="00133E47" w:rsidRDefault="00A470BA" w:rsidP="00EF28ED">
            <w:pPr>
              <w:spacing w:line="360" w:lineRule="auto"/>
            </w:pPr>
            <w:r w:rsidRPr="00133E47">
              <w:t>Course à Pied</w:t>
            </w:r>
          </w:p>
        </w:tc>
        <w:tc>
          <w:tcPr>
            <w:tcW w:w="3402" w:type="dxa"/>
          </w:tcPr>
          <w:p w:rsidR="00A470BA" w:rsidRPr="00133E47" w:rsidRDefault="00A470BA" w:rsidP="003F7146">
            <w:pPr>
              <w:spacing w:line="360" w:lineRule="auto"/>
            </w:pPr>
            <w:r w:rsidRPr="00133E47">
              <w:t>Adultes</w:t>
            </w:r>
          </w:p>
        </w:tc>
        <w:tc>
          <w:tcPr>
            <w:tcW w:w="4820" w:type="dxa"/>
          </w:tcPr>
          <w:p w:rsidR="00A470BA" w:rsidRPr="00133E47" w:rsidRDefault="00A470BA" w:rsidP="00EF28ED">
            <w:pPr>
              <w:spacing w:line="360" w:lineRule="auto"/>
            </w:pPr>
            <w:r w:rsidRPr="00133E47">
              <w:t>Lac de Torcy</w:t>
            </w:r>
          </w:p>
        </w:tc>
      </w:tr>
      <w:tr w:rsidR="003E1627" w:rsidRPr="00E353D4" w:rsidTr="00A32D25">
        <w:tc>
          <w:tcPr>
            <w:tcW w:w="1696" w:type="dxa"/>
          </w:tcPr>
          <w:p w:rsidR="00806E4F" w:rsidRDefault="00A470BA" w:rsidP="00EF28ED">
            <w:pPr>
              <w:spacing w:line="360" w:lineRule="auto"/>
              <w:rPr>
                <w:i/>
              </w:rPr>
            </w:pPr>
            <w:r>
              <w:rPr>
                <w:i/>
              </w:rPr>
              <w:t>Jeudi</w:t>
            </w:r>
            <w:r w:rsidR="00806E4F">
              <w:rPr>
                <w:i/>
              </w:rPr>
              <w:t xml:space="preserve"> </w:t>
            </w:r>
          </w:p>
        </w:tc>
        <w:tc>
          <w:tcPr>
            <w:tcW w:w="1560" w:type="dxa"/>
          </w:tcPr>
          <w:p w:rsidR="00806E4F" w:rsidRPr="00133E47" w:rsidRDefault="00A470BA" w:rsidP="003F7146">
            <w:pPr>
              <w:spacing w:line="360" w:lineRule="auto"/>
            </w:pPr>
            <w:r w:rsidRPr="00133E47">
              <w:t>19h00-20h</w:t>
            </w:r>
            <w:r w:rsidR="00D066FC" w:rsidRPr="00133E47">
              <w:t>00</w:t>
            </w:r>
          </w:p>
        </w:tc>
        <w:tc>
          <w:tcPr>
            <w:tcW w:w="3656" w:type="dxa"/>
          </w:tcPr>
          <w:p w:rsidR="00806E4F" w:rsidRPr="00133E47" w:rsidRDefault="00A470BA" w:rsidP="00EF28ED">
            <w:pPr>
              <w:spacing w:line="360" w:lineRule="auto"/>
            </w:pPr>
            <w:r w:rsidRPr="00133E47">
              <w:t>Natation</w:t>
            </w:r>
          </w:p>
        </w:tc>
        <w:tc>
          <w:tcPr>
            <w:tcW w:w="3402" w:type="dxa"/>
          </w:tcPr>
          <w:p w:rsidR="00806E4F" w:rsidRPr="00133E47" w:rsidRDefault="00806E4F" w:rsidP="003F7146">
            <w:pPr>
              <w:spacing w:line="360" w:lineRule="auto"/>
            </w:pPr>
            <w:r w:rsidRPr="00133E47">
              <w:t xml:space="preserve">Adultes </w:t>
            </w:r>
          </w:p>
        </w:tc>
        <w:tc>
          <w:tcPr>
            <w:tcW w:w="4820" w:type="dxa"/>
          </w:tcPr>
          <w:p w:rsidR="00806E4F" w:rsidRPr="00133E47" w:rsidRDefault="00A470BA" w:rsidP="00EF28ED">
            <w:pPr>
              <w:spacing w:line="360" w:lineRule="auto"/>
            </w:pPr>
            <w:r w:rsidRPr="00133E47">
              <w:t>Lac de Torcy</w:t>
            </w:r>
          </w:p>
        </w:tc>
      </w:tr>
      <w:tr w:rsidR="003E1627" w:rsidTr="00A32D25">
        <w:tc>
          <w:tcPr>
            <w:tcW w:w="1696" w:type="dxa"/>
          </w:tcPr>
          <w:p w:rsidR="00655B5A" w:rsidRDefault="00A32D25" w:rsidP="00655B5A">
            <w:pPr>
              <w:spacing w:line="360" w:lineRule="auto"/>
            </w:pPr>
            <w:r>
              <w:t xml:space="preserve">Sur rendez-vous </w:t>
            </w:r>
          </w:p>
          <w:p w:rsidR="00A32D25" w:rsidRDefault="00A32D25" w:rsidP="00655B5A">
            <w:pPr>
              <w:spacing w:line="360" w:lineRule="auto"/>
            </w:pPr>
            <w:r>
              <w:t>WhatsApp</w:t>
            </w:r>
          </w:p>
        </w:tc>
        <w:tc>
          <w:tcPr>
            <w:tcW w:w="1560" w:type="dxa"/>
          </w:tcPr>
          <w:p w:rsidR="00655B5A" w:rsidRDefault="00655B5A" w:rsidP="00655B5A">
            <w:pPr>
              <w:spacing w:line="360" w:lineRule="auto"/>
            </w:pPr>
          </w:p>
        </w:tc>
        <w:tc>
          <w:tcPr>
            <w:tcW w:w="3656" w:type="dxa"/>
          </w:tcPr>
          <w:p w:rsidR="00655B5A" w:rsidRPr="003E1627" w:rsidRDefault="00655B5A" w:rsidP="00655B5A">
            <w:pPr>
              <w:spacing w:line="360" w:lineRule="auto"/>
              <w:rPr>
                <w:color w:val="00B050"/>
              </w:rPr>
            </w:pPr>
            <w:r w:rsidRPr="003E1627">
              <w:rPr>
                <w:color w:val="00B050"/>
              </w:rPr>
              <w:t xml:space="preserve">Rendez-vous vélo </w:t>
            </w:r>
          </w:p>
          <w:p w:rsidR="00655B5A" w:rsidRPr="00655B5A" w:rsidRDefault="00655B5A" w:rsidP="00655B5A">
            <w:pPr>
              <w:spacing w:line="360" w:lineRule="auto"/>
              <w:rPr>
                <w:b/>
              </w:rPr>
            </w:pPr>
          </w:p>
        </w:tc>
        <w:tc>
          <w:tcPr>
            <w:tcW w:w="3402" w:type="dxa"/>
          </w:tcPr>
          <w:p w:rsidR="00655B5A" w:rsidRDefault="00020CC9" w:rsidP="00655B5A">
            <w:pPr>
              <w:spacing w:line="360" w:lineRule="auto"/>
            </w:pPr>
            <w:r>
              <w:t>Adultes</w:t>
            </w:r>
          </w:p>
        </w:tc>
        <w:tc>
          <w:tcPr>
            <w:tcW w:w="4820" w:type="dxa"/>
          </w:tcPr>
          <w:p w:rsidR="00655B5A" w:rsidRDefault="00655B5A" w:rsidP="00655B5A">
            <w:pPr>
              <w:spacing w:line="360" w:lineRule="auto"/>
            </w:pPr>
          </w:p>
        </w:tc>
      </w:tr>
    </w:tbl>
    <w:p w:rsidR="00F373D2" w:rsidRDefault="00A470BA" w:rsidP="00EF28ED">
      <w:pPr>
        <w:spacing w:line="360" w:lineRule="auto"/>
      </w:pPr>
      <w:r>
        <w:t>Pas d’entraineur pendant toute la période estivale.</w:t>
      </w:r>
    </w:p>
    <w:p w:rsidR="00D066FC" w:rsidRDefault="00D066FC" w:rsidP="00EF28ED">
      <w:pPr>
        <w:spacing w:line="360" w:lineRule="auto"/>
      </w:pPr>
      <w:r>
        <w:t xml:space="preserve">Ces entraînements sont destinés à vous faire nager en groupe. Si occasionnellement vous souhaitez vous rendre au lac de Torcy en dehors de ces horaires pour nager, merci de respecter le parcours natation mis en place afin de ne pas créer de danger avec d’autres activités, comme l’aviron par exemple. En lac, vous êtes très fortement invité-e-s à ne jamais nager </w:t>
      </w:r>
      <w:proofErr w:type="spellStart"/>
      <w:r>
        <w:t>seul-e</w:t>
      </w:r>
      <w:proofErr w:type="spellEnd"/>
      <w:r>
        <w:t>.</w:t>
      </w:r>
    </w:p>
    <w:p w:rsidR="00C20AF2" w:rsidRDefault="00C20AF2" w:rsidP="00EF28ED">
      <w:pPr>
        <w:spacing w:line="360" w:lineRule="auto"/>
      </w:pPr>
      <w:r>
        <w:t>Parcours natation : départ à gauche du ponton de l’aviron, puis bouée noire laissée à droite, puis viser la bouée blanche, puis noire face à la plage, puis viser le ponton (droite du ponton) = 750 ms.</w:t>
      </w:r>
    </w:p>
    <w:p w:rsidR="00020CC9" w:rsidRDefault="00020CC9" w:rsidP="00EF28ED">
      <w:pPr>
        <w:spacing w:line="360" w:lineRule="auto"/>
      </w:pPr>
      <w:r>
        <w:t>Dernière séance piste de la saison</w:t>
      </w:r>
      <w:bookmarkStart w:id="0" w:name="_GoBack"/>
      <w:bookmarkEnd w:id="0"/>
      <w:r>
        <w:t xml:space="preserve"> pour enfants, jeunes et adultes le mercredi 27 juin 2018.</w:t>
      </w:r>
      <w:r w:rsidR="00133E47">
        <w:t xml:space="preserve"> Dernières séances à Autun (natation piscine) le samedi 30 juin, jeunes et adultes</w:t>
      </w:r>
    </w:p>
    <w:sectPr w:rsidR="00020CC9" w:rsidSect="00F66A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15:restartNumberingAfterBreak="0">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15:restartNumberingAfterBreak="0">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AA"/>
    <w:rsid w:val="0000303B"/>
    <w:rsid w:val="0000509C"/>
    <w:rsid w:val="00020CC9"/>
    <w:rsid w:val="00103867"/>
    <w:rsid w:val="00133E47"/>
    <w:rsid w:val="00136A59"/>
    <w:rsid w:val="001B2436"/>
    <w:rsid w:val="001B308F"/>
    <w:rsid w:val="001C3921"/>
    <w:rsid w:val="00231EA2"/>
    <w:rsid w:val="002C020E"/>
    <w:rsid w:val="002F2C41"/>
    <w:rsid w:val="003547E7"/>
    <w:rsid w:val="003E1627"/>
    <w:rsid w:val="003F7146"/>
    <w:rsid w:val="00416B50"/>
    <w:rsid w:val="00473597"/>
    <w:rsid w:val="00480973"/>
    <w:rsid w:val="004E70B7"/>
    <w:rsid w:val="00522945"/>
    <w:rsid w:val="00595442"/>
    <w:rsid w:val="005B014A"/>
    <w:rsid w:val="00655B5A"/>
    <w:rsid w:val="00725766"/>
    <w:rsid w:val="00752291"/>
    <w:rsid w:val="007779BE"/>
    <w:rsid w:val="00785583"/>
    <w:rsid w:val="00806E4F"/>
    <w:rsid w:val="009267B7"/>
    <w:rsid w:val="00976DF4"/>
    <w:rsid w:val="009C3869"/>
    <w:rsid w:val="009D6BED"/>
    <w:rsid w:val="00A32D25"/>
    <w:rsid w:val="00A470BA"/>
    <w:rsid w:val="00AE5299"/>
    <w:rsid w:val="00B70804"/>
    <w:rsid w:val="00BA46BA"/>
    <w:rsid w:val="00BD2E3D"/>
    <w:rsid w:val="00C20AF2"/>
    <w:rsid w:val="00C56714"/>
    <w:rsid w:val="00C57ECC"/>
    <w:rsid w:val="00C828B6"/>
    <w:rsid w:val="00CC5CB4"/>
    <w:rsid w:val="00CE2BB5"/>
    <w:rsid w:val="00D066FC"/>
    <w:rsid w:val="00D13CBE"/>
    <w:rsid w:val="00DC2412"/>
    <w:rsid w:val="00E353D4"/>
    <w:rsid w:val="00E41911"/>
    <w:rsid w:val="00EE7DFD"/>
    <w:rsid w:val="00EF28ED"/>
    <w:rsid w:val="00F312DB"/>
    <w:rsid w:val="00F346BD"/>
    <w:rsid w:val="00F373D2"/>
    <w:rsid w:val="00F66A23"/>
    <w:rsid w:val="00F70592"/>
    <w:rsid w:val="00FB0F87"/>
    <w:rsid w:val="00FB6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69E5"/>
  <w15:docId w15:val="{FFEC771E-4F20-41A4-AB00-AC57DFB9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6AA"/>
    <w:rPr>
      <w:rFonts w:ascii="Tahoma" w:hAnsi="Tahoma" w:cs="Tahoma"/>
      <w:sz w:val="16"/>
      <w:szCs w:val="16"/>
    </w:rPr>
  </w:style>
  <w:style w:type="table" w:styleId="Grilledutableau">
    <w:name w:val="Table Grid"/>
    <w:basedOn w:val="TableauNormal"/>
    <w:uiPriority w:val="59"/>
    <w:rsid w:val="00C8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E1627"/>
    <w:rPr>
      <w:sz w:val="16"/>
      <w:szCs w:val="16"/>
    </w:rPr>
  </w:style>
  <w:style w:type="paragraph" w:styleId="Commentaire">
    <w:name w:val="annotation text"/>
    <w:basedOn w:val="Normal"/>
    <w:link w:val="CommentaireCar"/>
    <w:uiPriority w:val="99"/>
    <w:semiHidden/>
    <w:unhideWhenUsed/>
    <w:rsid w:val="003E1627"/>
    <w:pPr>
      <w:spacing w:line="240" w:lineRule="auto"/>
    </w:pPr>
    <w:rPr>
      <w:sz w:val="20"/>
      <w:szCs w:val="20"/>
    </w:rPr>
  </w:style>
  <w:style w:type="character" w:customStyle="1" w:styleId="CommentaireCar">
    <w:name w:val="Commentaire Car"/>
    <w:basedOn w:val="Policepardfaut"/>
    <w:link w:val="Commentaire"/>
    <w:uiPriority w:val="99"/>
    <w:semiHidden/>
    <w:rsid w:val="003E1627"/>
    <w:rPr>
      <w:sz w:val="20"/>
      <w:szCs w:val="20"/>
    </w:rPr>
  </w:style>
  <w:style w:type="paragraph" w:styleId="Objetducommentaire">
    <w:name w:val="annotation subject"/>
    <w:basedOn w:val="Commentaire"/>
    <w:next w:val="Commentaire"/>
    <w:link w:val="ObjetducommentaireCar"/>
    <w:uiPriority w:val="99"/>
    <w:semiHidden/>
    <w:unhideWhenUsed/>
    <w:rsid w:val="003E1627"/>
    <w:rPr>
      <w:b/>
      <w:bCs/>
    </w:rPr>
  </w:style>
  <w:style w:type="character" w:customStyle="1" w:styleId="ObjetducommentaireCar">
    <w:name w:val="Objet du commentaire Car"/>
    <w:basedOn w:val="CommentaireCar"/>
    <w:link w:val="Objetducommentaire"/>
    <w:uiPriority w:val="99"/>
    <w:semiHidden/>
    <w:rsid w:val="003E1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Philippe TORLAY</cp:lastModifiedBy>
  <cp:revision>9</cp:revision>
  <dcterms:created xsi:type="dcterms:W3CDTF">2017-10-22T16:03:00Z</dcterms:created>
  <dcterms:modified xsi:type="dcterms:W3CDTF">2018-06-23T14:33:00Z</dcterms:modified>
</cp:coreProperties>
</file>